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39374" w14:textId="77777777" w:rsidR="000E237B" w:rsidRDefault="00C83E7A">
      <w:pPr>
        <w:pStyle w:val="10"/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54BCB842" w14:textId="77777777" w:rsidR="000E237B" w:rsidRDefault="00C83E7A">
      <w:pPr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14:paraId="66F5A420" w14:textId="77777777" w:rsidR="000E237B" w:rsidRDefault="00C83E7A">
      <w:pPr>
        <w:pStyle w:val="10"/>
        <w:suppressAutoHyphens/>
        <w:ind w:firstLine="567"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ГОСТ «</w:t>
      </w:r>
      <w:r w:rsidRPr="00FB6D11">
        <w:rPr>
          <w:rFonts w:ascii="Arial" w:eastAsia="Arial" w:hAnsi="Arial" w:cs="Arial"/>
          <w:b/>
          <w:bCs/>
          <w:spacing w:val="20"/>
          <w:szCs w:val="24"/>
        </w:rPr>
        <w:t>Мебель корпусная</w:t>
      </w:r>
      <w:r w:rsidRPr="00FB6D11">
        <w:rPr>
          <w:rFonts w:ascii="Arial" w:eastAsia="Arial" w:hAnsi="Arial" w:cs="Arial"/>
          <w:b/>
          <w:szCs w:val="24"/>
        </w:rPr>
        <w:t xml:space="preserve">. Методы испытаний на устойчивость, прочность и </w:t>
      </w:r>
      <w:proofErr w:type="spellStart"/>
      <w:r w:rsidRPr="00FB6D11">
        <w:rPr>
          <w:rFonts w:ascii="Arial" w:eastAsia="Arial" w:hAnsi="Arial" w:cs="Arial"/>
          <w:b/>
          <w:szCs w:val="24"/>
        </w:rPr>
        <w:t>деформируемость</w:t>
      </w:r>
      <w:proofErr w:type="spellEnd"/>
      <w:r>
        <w:rPr>
          <w:rFonts w:ascii="Arial" w:eastAsia="Arial" w:hAnsi="Arial" w:cs="Arial"/>
          <w:b/>
          <w:bCs/>
          <w:szCs w:val="24"/>
        </w:rPr>
        <w:t>»</w:t>
      </w:r>
    </w:p>
    <w:p w14:paraId="78A64BE5" w14:textId="77777777" w:rsidR="000E237B" w:rsidRDefault="000E237B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1EBA7C17" w14:textId="77777777" w:rsidR="000E237B" w:rsidRDefault="00C83E7A">
      <w:pPr>
        <w:pStyle w:val="30"/>
        <w:spacing w:after="0"/>
        <w:ind w:firstLine="5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14:paraId="73374768" w14:textId="77777777" w:rsidR="000E237B" w:rsidRDefault="00C83E7A">
      <w:pPr>
        <w:pStyle w:val="10"/>
        <w:suppressAutoHyphens/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 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2ABB64CE" w14:textId="77777777" w:rsidR="000E237B" w:rsidRDefault="000E237B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72170EC5" w14:textId="77777777" w:rsidR="000E237B" w:rsidRDefault="00C83E7A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799E96E5" w14:textId="72B26208" w:rsidR="000E237B" w:rsidRDefault="00C83E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 xml:space="preserve">Настоящий стандарт </w:t>
      </w:r>
      <w:r w:rsidR="008F003D">
        <w:rPr>
          <w:rFonts w:ascii="Arial" w:eastAsia="Arial" w:hAnsi="Arial" w:cs="Arial"/>
          <w:kern w:val="1"/>
          <w:szCs w:val="24"/>
        </w:rPr>
        <w:t>устанавливает</w:t>
      </w:r>
      <w:r>
        <w:rPr>
          <w:rFonts w:ascii="Arial" w:eastAsia="Arial" w:hAnsi="Arial" w:cs="Arial"/>
          <w:kern w:val="1"/>
          <w:szCs w:val="24"/>
        </w:rPr>
        <w:t xml:space="preserve"> методы определения устойчивости, </w:t>
      </w:r>
      <w:r w:rsidRPr="00FB6D11">
        <w:rPr>
          <w:rFonts w:ascii="Arial" w:eastAsia="Arial" w:hAnsi="Arial" w:cs="Arial"/>
          <w:b/>
          <w:szCs w:val="24"/>
        </w:rPr>
        <w:t xml:space="preserve">прочности и </w:t>
      </w:r>
      <w:proofErr w:type="spellStart"/>
      <w:r w:rsidRPr="00FB6D11">
        <w:rPr>
          <w:rFonts w:ascii="Arial" w:eastAsia="Arial" w:hAnsi="Arial" w:cs="Arial"/>
          <w:b/>
          <w:szCs w:val="24"/>
        </w:rPr>
        <w:t>деформируемости</w:t>
      </w:r>
      <w:proofErr w:type="spellEnd"/>
      <w:r>
        <w:rPr>
          <w:rFonts w:ascii="Arial" w:eastAsia="Arial" w:hAnsi="Arial" w:cs="Arial"/>
          <w:kern w:val="1"/>
          <w:szCs w:val="24"/>
        </w:rPr>
        <w:t xml:space="preserve"> мебели, включая шкафы, комоды и полки для книг, которые полностью собраны и готовы для использования.</w:t>
      </w:r>
    </w:p>
    <w:p w14:paraId="540FCECB" w14:textId="77777777" w:rsidR="000E237B" w:rsidRDefault="000E237B">
      <w:pPr>
        <w:pStyle w:val="4"/>
        <w:spacing w:before="0" w:after="0"/>
        <w:ind w:right="-2" w:firstLine="567"/>
        <w:jc w:val="both"/>
        <w:rPr>
          <w:rFonts w:ascii="Arial" w:eastAsia="Arial" w:hAnsi="Arial" w:cs="Arial"/>
          <w:b w:val="0"/>
          <w:color w:val="000000"/>
          <w:sz w:val="24"/>
          <w:szCs w:val="24"/>
        </w:rPr>
      </w:pPr>
    </w:p>
    <w:p w14:paraId="7D7D2878" w14:textId="77777777" w:rsidR="000E237B" w:rsidRDefault="00C83E7A">
      <w:pPr>
        <w:pStyle w:val="10"/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14:paraId="41D6FE97" w14:textId="77777777" w:rsidR="008F003D" w:rsidRDefault="008F003D" w:rsidP="008F003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Устойчивость мебели – это ее способность сохранять стабильное устойчивое положение в пространстве, при разного рода внешних воздействиях.</w:t>
      </w:r>
    </w:p>
    <w:p w14:paraId="6FF1B78D" w14:textId="77777777" w:rsidR="008F003D" w:rsidRDefault="008F003D" w:rsidP="008F003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 xml:space="preserve">Устойчивость, </w:t>
      </w:r>
      <w:r w:rsidRPr="00FB6D11">
        <w:rPr>
          <w:rFonts w:ascii="Arial" w:eastAsia="Arial" w:hAnsi="Arial" w:cs="Arial"/>
          <w:szCs w:val="24"/>
        </w:rPr>
        <w:t xml:space="preserve">прочность и </w:t>
      </w:r>
      <w:proofErr w:type="spellStart"/>
      <w:r w:rsidRPr="00FB6D11">
        <w:rPr>
          <w:rFonts w:ascii="Arial" w:eastAsia="Arial" w:hAnsi="Arial" w:cs="Arial"/>
          <w:szCs w:val="24"/>
        </w:rPr>
        <w:t>деформируемост</w:t>
      </w:r>
      <w:r>
        <w:rPr>
          <w:rFonts w:ascii="Arial" w:eastAsia="Arial" w:hAnsi="Arial" w:cs="Arial"/>
          <w:kern w:val="1"/>
          <w:szCs w:val="24"/>
        </w:rPr>
        <w:t>ь</w:t>
      </w:r>
      <w:proofErr w:type="spellEnd"/>
      <w:r>
        <w:rPr>
          <w:rFonts w:ascii="Arial" w:eastAsia="Arial" w:hAnsi="Arial" w:cs="Arial"/>
          <w:kern w:val="1"/>
          <w:szCs w:val="24"/>
        </w:rPr>
        <w:t xml:space="preserve"> мебели должна быть обеспечена как при статических, так и при динамических нагрузках.</w:t>
      </w:r>
    </w:p>
    <w:p w14:paraId="2709EB48" w14:textId="77777777" w:rsidR="008F003D" w:rsidRDefault="008F003D" w:rsidP="008F003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Мебель, выпускаемая в обращение на территории Таможенного союза, должна соответствовать таким показателям безопасности как:</w:t>
      </w:r>
    </w:p>
    <w:p w14:paraId="4293F13D" w14:textId="75AA685F" w:rsidR="008F003D" w:rsidRDefault="008F003D" w:rsidP="008F003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 xml:space="preserve">- механическая безопасность-обеспечивается необходимым уровнем устойчивости, статической, жесткости, </w:t>
      </w:r>
      <w:r w:rsidRPr="008F003D">
        <w:rPr>
          <w:rFonts w:ascii="Arial" w:eastAsia="Arial" w:hAnsi="Arial" w:cs="Arial"/>
          <w:b/>
          <w:bCs/>
          <w:kern w:val="1"/>
          <w:szCs w:val="24"/>
        </w:rPr>
        <w:t xml:space="preserve">ударной прочности, </w:t>
      </w:r>
      <w:proofErr w:type="spellStart"/>
      <w:r w:rsidRPr="008F003D">
        <w:rPr>
          <w:rFonts w:ascii="Arial" w:eastAsia="Arial" w:hAnsi="Arial" w:cs="Arial"/>
          <w:b/>
          <w:bCs/>
          <w:kern w:val="1"/>
          <w:szCs w:val="24"/>
        </w:rPr>
        <w:t>деформируемости</w:t>
      </w:r>
      <w:proofErr w:type="spellEnd"/>
      <w:r>
        <w:rPr>
          <w:rFonts w:ascii="Arial" w:eastAsia="Arial" w:hAnsi="Arial" w:cs="Arial"/>
          <w:kern w:val="1"/>
          <w:szCs w:val="24"/>
        </w:rPr>
        <w:t xml:space="preserve"> (ТР ТС 025/2012)</w:t>
      </w:r>
    </w:p>
    <w:p w14:paraId="458684EC" w14:textId="7CC8D656" w:rsidR="000E237B" w:rsidRDefault="00C83E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Конструкция мебели должна обеспечивать простоту изготовления, устойчивость, прочность, надежность и рациональное использование материалов. Прочность конструкции, ее долговечность, материалоемкость и масса зависят от правильного выбора материала, размера и сечения деталей, их взаимного сопряжения и обусловленного срока службы.</w:t>
      </w:r>
    </w:p>
    <w:p w14:paraId="2F957A32" w14:textId="61ED9405" w:rsidR="000E237B" w:rsidRDefault="00C83E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Стандарт разработан с целью установления на территории Таможенного союза единых обязательных для применения и исполнения требований к мебельной продукции</w:t>
      </w:r>
    </w:p>
    <w:p w14:paraId="147D8BBC" w14:textId="77777777" w:rsidR="000E237B" w:rsidRDefault="00C83E7A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szCs w:val="24"/>
          <w:lang w:eastAsia="ru-RU" w:bidi="ru-RU"/>
        </w:rPr>
        <w:t xml:space="preserve">Проект стандарта разработан взамен ГОСТ 19882-91 </w:t>
      </w:r>
      <w:r>
        <w:rPr>
          <w:rFonts w:ascii="Arial" w:eastAsia="Arial" w:hAnsi="Arial" w:cs="Arial"/>
          <w:kern w:val="1"/>
          <w:szCs w:val="24"/>
        </w:rPr>
        <w:t xml:space="preserve">Мебель корпусная. Методы испытаний на устойчивость, прочность и </w:t>
      </w:r>
      <w:proofErr w:type="spellStart"/>
      <w:r>
        <w:rPr>
          <w:rFonts w:ascii="Arial" w:eastAsia="Arial" w:hAnsi="Arial" w:cs="Arial"/>
          <w:kern w:val="1"/>
          <w:szCs w:val="24"/>
        </w:rPr>
        <w:t>деформируемость</w:t>
      </w:r>
      <w:proofErr w:type="spellEnd"/>
    </w:p>
    <w:p w14:paraId="7AACA795" w14:textId="2231B55F" w:rsidR="008E34C2" w:rsidRPr="00333C13" w:rsidRDefault="008E34C2" w:rsidP="008E34C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bookmarkStart w:id="0" w:name="_Hlk34725394"/>
      <w:r w:rsidRPr="00333C13">
        <w:rPr>
          <w:rFonts w:ascii="Arial" w:eastAsia="Arial" w:hAnsi="Arial" w:cs="Arial"/>
          <w:kern w:val="1"/>
          <w:szCs w:val="24"/>
        </w:rPr>
        <w:t xml:space="preserve">Проект стандарта необходим для применения и исполнения требований технического регламента </w:t>
      </w:r>
      <w:r>
        <w:rPr>
          <w:rFonts w:ascii="Arial" w:eastAsia="Arial" w:hAnsi="Arial" w:cs="Arial"/>
          <w:kern w:val="1"/>
          <w:szCs w:val="24"/>
        </w:rPr>
        <w:t>Таможенного союза «О безопасности мебельной продукции» (ТР ТС 025/2012)</w:t>
      </w:r>
      <w:r w:rsidR="00390F02">
        <w:rPr>
          <w:rFonts w:ascii="Arial" w:eastAsia="Arial" w:hAnsi="Arial" w:cs="Arial"/>
          <w:kern w:val="1"/>
          <w:szCs w:val="24"/>
        </w:rPr>
        <w:t xml:space="preserve"> </w:t>
      </w:r>
      <w:r w:rsidR="00390F02"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  <w:bookmarkStart w:id="1" w:name="_GoBack"/>
      <w:bookmarkEnd w:id="1"/>
    </w:p>
    <w:bookmarkEnd w:id="0"/>
    <w:p w14:paraId="16249E5B" w14:textId="77777777" w:rsidR="008E34C2" w:rsidRDefault="008E34C2">
      <w:pPr>
        <w:pStyle w:val="a6"/>
        <w:ind w:firstLine="567"/>
        <w:jc w:val="both"/>
        <w:rPr>
          <w:rFonts w:ascii="Arial" w:eastAsia="Arial" w:hAnsi="Arial" w:cs="Arial"/>
          <w:b/>
          <w:color w:val="000000"/>
          <w:sz w:val="24"/>
        </w:rPr>
      </w:pPr>
    </w:p>
    <w:p w14:paraId="07A1A8D6" w14:textId="4CA5F7EA" w:rsidR="000E237B" w:rsidRDefault="00C83E7A">
      <w:pPr>
        <w:pStyle w:val="a6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4 Обоснование целесообразности разработки стандарта на межгосударственном уровне</w:t>
      </w:r>
    </w:p>
    <w:p w14:paraId="5FD6C3B3" w14:textId="77777777" w:rsidR="000E237B" w:rsidRDefault="00C83E7A">
      <w:pPr>
        <w:pStyle w:val="a6"/>
        <w:ind w:firstLine="567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Создание единой межгосударственной нормативной базы в данной области</w:t>
      </w:r>
    </w:p>
    <w:p w14:paraId="4D1E9F71" w14:textId="77777777" w:rsidR="000E237B" w:rsidRDefault="00C83E7A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sz w:val="24"/>
          <w:szCs w:val="24"/>
        </w:rPr>
        <w:lastRenderedPageBreak/>
        <w:t>На сегодняшний день действуют другие межгосударственные стандарты на методы испытания мебели:</w:t>
      </w:r>
    </w:p>
    <w:p w14:paraId="2AD77DBB" w14:textId="43F305A5" w:rsidR="000E237B" w:rsidRDefault="00FB6D11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 xml:space="preserve">- </w:t>
      </w:r>
      <w:r w:rsidR="00C83E7A"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>ГОСТ EN 1022-2013 Мебель бытовая. Мебель для сидения. Метод определения устойчивости</w:t>
      </w:r>
    </w:p>
    <w:p w14:paraId="27FF33F2" w14:textId="0A5FA720" w:rsidR="000E237B" w:rsidRDefault="00FB6D11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 xml:space="preserve">- </w:t>
      </w:r>
      <w:r w:rsidR="00C83E7A"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>ГОСТ ISO 4211-2012 Мебель. Оценка устойчивости поверхности к воздействию холодных жидкостей</w:t>
      </w:r>
    </w:p>
    <w:p w14:paraId="0478898F" w14:textId="675A25B7" w:rsidR="000E237B" w:rsidRDefault="00FB6D11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/>
        <w:ind w:firstLine="567"/>
        <w:jc w:val="both"/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 xml:space="preserve">- </w:t>
      </w:r>
      <w:r w:rsidR="00C83E7A">
        <w:rPr>
          <w:rFonts w:ascii="Arial" w:eastAsia="Arial" w:hAnsi="Arial" w:cs="Arial"/>
          <w:b w:val="0"/>
          <w:bCs w:val="0"/>
          <w:color w:val="000000"/>
          <w:kern w:val="0"/>
          <w:sz w:val="24"/>
          <w:szCs w:val="24"/>
        </w:rPr>
        <w:t>ГОСТ 28793-90 Мебель. Столы. Определение устойчивости</w:t>
      </w:r>
    </w:p>
    <w:p w14:paraId="1F41E0BC" w14:textId="463E5C86" w:rsidR="000E237B" w:rsidRDefault="00FB6D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</w:t>
      </w:r>
      <w:r w:rsidR="00C83E7A">
        <w:rPr>
          <w:rFonts w:ascii="Arial" w:eastAsia="Arial" w:hAnsi="Arial" w:cs="Arial"/>
          <w:szCs w:val="24"/>
        </w:rPr>
        <w:t>ГОСТ 30211-94 Мебель. Стулья. Определение устойчивости</w:t>
      </w:r>
    </w:p>
    <w:p w14:paraId="3D573F19" w14:textId="77777777" w:rsidR="000E237B" w:rsidRDefault="000E237B">
      <w:pPr>
        <w:tabs>
          <w:tab w:val="left" w:pos="540"/>
        </w:tabs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571C81C4" w14:textId="77777777" w:rsidR="000E237B" w:rsidRDefault="00C83E7A">
      <w:pPr>
        <w:tabs>
          <w:tab w:val="left" w:pos="540"/>
        </w:tabs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7BAB1451" w14:textId="77777777" w:rsidR="000E237B" w:rsidRDefault="00C83E7A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6D3758A4" w14:textId="77777777" w:rsidR="000E237B" w:rsidRDefault="000E237B">
      <w:pPr>
        <w:ind w:firstLine="567"/>
        <w:jc w:val="both"/>
        <w:rPr>
          <w:rFonts w:ascii="Arial" w:eastAsia="Arial" w:hAnsi="Arial" w:cs="Arial"/>
          <w:b/>
          <w:szCs w:val="24"/>
        </w:rPr>
      </w:pPr>
    </w:p>
    <w:p w14:paraId="7F507719" w14:textId="77777777" w:rsidR="000E237B" w:rsidRDefault="00C83E7A">
      <w:pP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1195AB08" w14:textId="77777777" w:rsidR="000E237B" w:rsidRDefault="00C83E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35CF084E" w14:textId="77777777" w:rsidR="000E237B" w:rsidRPr="00FB6D11" w:rsidRDefault="000E23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bCs/>
          <w:szCs w:val="24"/>
        </w:rPr>
      </w:pPr>
    </w:p>
    <w:p w14:paraId="627E6D3A" w14:textId="61705546" w:rsidR="000E237B" w:rsidRPr="00FB6D11" w:rsidRDefault="00C83E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bCs/>
          <w:szCs w:val="24"/>
        </w:rPr>
      </w:pPr>
      <w:r w:rsidRPr="00FB6D11">
        <w:rPr>
          <w:rFonts w:ascii="Arial" w:eastAsia="Arial" w:hAnsi="Arial" w:cs="Arial"/>
          <w:b/>
          <w:bCs/>
          <w:szCs w:val="24"/>
        </w:rPr>
        <w:t>7 Информация о национальных органах, проголосовавших за принятие стандарта</w:t>
      </w:r>
    </w:p>
    <w:p w14:paraId="2731428F" w14:textId="77777777" w:rsidR="000E237B" w:rsidRPr="00FB6D11" w:rsidRDefault="000E237B">
      <w:pPr>
        <w:ind w:firstLine="567"/>
        <w:jc w:val="both"/>
        <w:rPr>
          <w:rFonts w:ascii="Arial" w:eastAsia="Arial" w:hAnsi="Arial" w:cs="Arial"/>
          <w:szCs w:val="24"/>
        </w:rPr>
      </w:pPr>
    </w:p>
    <w:p w14:paraId="27D31E6D" w14:textId="77777777" w:rsidR="000E237B" w:rsidRDefault="00C83E7A">
      <w:pP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6942F118" w14:textId="77777777" w:rsidR="000E237B" w:rsidRDefault="00C83E7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  <w:lang w:eastAsia="ru-RU"/>
        </w:rPr>
      </w:pPr>
      <w:r w:rsidRPr="00FB6D11">
        <w:rPr>
          <w:rFonts w:ascii="Arial" w:eastAsia="Arial" w:hAnsi="Arial" w:cs="Arial"/>
          <w:szCs w:val="24"/>
          <w:lang w:val="en-US" w:eastAsia="ru-RU"/>
        </w:rPr>
        <w:t>- ISO 7171:2019 «Furniture — Storage units — Test methods for the determination of stability» (</w:t>
      </w:r>
      <w:r>
        <w:rPr>
          <w:rFonts w:ascii="Arial" w:eastAsia="Arial" w:hAnsi="Arial" w:cs="Arial"/>
          <w:szCs w:val="24"/>
          <w:lang w:eastAsia="ru-RU"/>
        </w:rPr>
        <w:t>Мебель</w:t>
      </w:r>
      <w:r w:rsidRPr="00FB6D11">
        <w:rPr>
          <w:rFonts w:ascii="Arial" w:eastAsia="Arial" w:hAnsi="Arial" w:cs="Arial"/>
          <w:szCs w:val="24"/>
          <w:lang w:val="en-US" w:eastAsia="ru-RU"/>
        </w:rPr>
        <w:t xml:space="preserve">. </w:t>
      </w:r>
      <w:r>
        <w:rPr>
          <w:rFonts w:ascii="Arial" w:eastAsia="Arial" w:hAnsi="Arial" w:cs="Arial"/>
          <w:szCs w:val="24"/>
          <w:lang w:eastAsia="ru-RU"/>
        </w:rPr>
        <w:t>Единицы хранения. Методы определения устойчивости).</w:t>
      </w:r>
    </w:p>
    <w:p w14:paraId="48281A15" w14:textId="77777777" w:rsidR="000E237B" w:rsidRDefault="00C83E7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- Технический регламент Таможенного союза «О безопасности мебельной продукции» (ТР ТС 025/2012).</w:t>
      </w:r>
    </w:p>
    <w:p w14:paraId="457D74D7" w14:textId="77777777" w:rsidR="000E237B" w:rsidRDefault="000E237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kern w:val="1"/>
          <w:szCs w:val="24"/>
        </w:rPr>
      </w:pPr>
    </w:p>
    <w:p w14:paraId="78F83471" w14:textId="77777777" w:rsidR="000E237B" w:rsidRDefault="00C83E7A">
      <w:pPr>
        <w:pStyle w:val="10"/>
        <w:suppressAutoHyphens/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9 Данные о разработчике</w:t>
      </w:r>
    </w:p>
    <w:p w14:paraId="6500D92C" w14:textId="77777777" w:rsidR="000E237B" w:rsidRDefault="00C83E7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6C984C37" w14:textId="77777777" w:rsidR="000E237B" w:rsidRDefault="00C83E7A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14:paraId="29B0D504" w14:textId="77777777" w:rsidR="000E237B" w:rsidRDefault="00C83E7A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14:paraId="7FE8B7D1" w14:textId="77777777" w:rsidR="000E237B" w:rsidRDefault="00C83E7A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14:paraId="1DE0C410" w14:textId="77777777" w:rsidR="000E237B" w:rsidRDefault="000E237B">
      <w:pPr>
        <w:suppressAutoHyphens/>
        <w:ind w:firstLine="567"/>
        <w:jc w:val="both"/>
        <w:rPr>
          <w:rFonts w:ascii="Arial" w:eastAsia="Arial" w:hAnsi="Arial" w:cs="Arial"/>
          <w:szCs w:val="24"/>
        </w:rPr>
      </w:pPr>
    </w:p>
    <w:p w14:paraId="52CE6C75" w14:textId="77777777" w:rsidR="000E237B" w:rsidRDefault="00C83E7A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14:paraId="3F78279D" w14:textId="1DCC5ADD" w:rsidR="000E237B" w:rsidRDefault="00C83E7A" w:rsidP="008E34C2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0E237B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C426C"/>
    <w:multiLevelType w:val="hybridMultilevel"/>
    <w:tmpl w:val="B676756E"/>
    <w:name w:val="Нумерованный список 7"/>
    <w:lvl w:ilvl="0" w:tplc="795E8BF6">
      <w:start w:val="1"/>
      <w:numFmt w:val="decimal"/>
      <w:lvlText w:val="%1."/>
      <w:lvlJc w:val="left"/>
      <w:pPr>
        <w:ind w:left="360" w:firstLine="0"/>
      </w:pPr>
    </w:lvl>
    <w:lvl w:ilvl="1" w:tplc="D1C654F0">
      <w:start w:val="1"/>
      <w:numFmt w:val="lowerLetter"/>
      <w:lvlText w:val="%2."/>
      <w:lvlJc w:val="left"/>
      <w:pPr>
        <w:ind w:left="1080" w:firstLine="0"/>
      </w:pPr>
    </w:lvl>
    <w:lvl w:ilvl="2" w:tplc="E9B45D5A">
      <w:start w:val="1"/>
      <w:numFmt w:val="lowerRoman"/>
      <w:lvlText w:val="%3."/>
      <w:lvlJc w:val="left"/>
      <w:pPr>
        <w:ind w:left="1980" w:firstLine="0"/>
      </w:pPr>
    </w:lvl>
    <w:lvl w:ilvl="3" w:tplc="B518E34C">
      <w:start w:val="1"/>
      <w:numFmt w:val="decimal"/>
      <w:lvlText w:val="%4."/>
      <w:lvlJc w:val="left"/>
      <w:pPr>
        <w:ind w:left="2520" w:firstLine="0"/>
      </w:pPr>
    </w:lvl>
    <w:lvl w:ilvl="4" w:tplc="867EF23C">
      <w:start w:val="1"/>
      <w:numFmt w:val="lowerLetter"/>
      <w:lvlText w:val="%5."/>
      <w:lvlJc w:val="left"/>
      <w:pPr>
        <w:ind w:left="3240" w:firstLine="0"/>
      </w:pPr>
    </w:lvl>
    <w:lvl w:ilvl="5" w:tplc="91B8DA20">
      <w:start w:val="1"/>
      <w:numFmt w:val="lowerRoman"/>
      <w:lvlText w:val="%6."/>
      <w:lvlJc w:val="left"/>
      <w:pPr>
        <w:ind w:left="4140" w:firstLine="0"/>
      </w:pPr>
    </w:lvl>
    <w:lvl w:ilvl="6" w:tplc="AECA1D62">
      <w:start w:val="1"/>
      <w:numFmt w:val="decimal"/>
      <w:lvlText w:val="%7."/>
      <w:lvlJc w:val="left"/>
      <w:pPr>
        <w:ind w:left="4680" w:firstLine="0"/>
      </w:pPr>
    </w:lvl>
    <w:lvl w:ilvl="7" w:tplc="B6460D7C">
      <w:start w:val="1"/>
      <w:numFmt w:val="lowerLetter"/>
      <w:lvlText w:val="%8."/>
      <w:lvlJc w:val="left"/>
      <w:pPr>
        <w:ind w:left="5400" w:firstLine="0"/>
      </w:pPr>
    </w:lvl>
    <w:lvl w:ilvl="8" w:tplc="AE081C40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28F56E90"/>
    <w:multiLevelType w:val="hybridMultilevel"/>
    <w:tmpl w:val="B75CDFAE"/>
    <w:name w:val="Нумерованный список 6"/>
    <w:lvl w:ilvl="0" w:tplc="A2701168">
      <w:start w:val="1"/>
      <w:numFmt w:val="decimal"/>
      <w:lvlText w:val="%1."/>
      <w:lvlJc w:val="left"/>
      <w:pPr>
        <w:ind w:left="709" w:firstLine="0"/>
      </w:pPr>
    </w:lvl>
    <w:lvl w:ilvl="1" w:tplc="3976DCDC">
      <w:start w:val="1"/>
      <w:numFmt w:val="lowerLetter"/>
      <w:lvlText w:val="%2."/>
      <w:lvlJc w:val="left"/>
      <w:pPr>
        <w:ind w:left="1429" w:firstLine="0"/>
      </w:pPr>
    </w:lvl>
    <w:lvl w:ilvl="2" w:tplc="990AC062">
      <w:start w:val="1"/>
      <w:numFmt w:val="lowerRoman"/>
      <w:lvlText w:val="%3."/>
      <w:lvlJc w:val="left"/>
      <w:pPr>
        <w:ind w:left="2329" w:firstLine="0"/>
      </w:pPr>
    </w:lvl>
    <w:lvl w:ilvl="3" w:tplc="FACE5504">
      <w:start w:val="1"/>
      <w:numFmt w:val="decimal"/>
      <w:lvlText w:val="%4."/>
      <w:lvlJc w:val="left"/>
      <w:pPr>
        <w:ind w:left="2869" w:firstLine="0"/>
      </w:pPr>
    </w:lvl>
    <w:lvl w:ilvl="4" w:tplc="FCD8B040">
      <w:start w:val="1"/>
      <w:numFmt w:val="lowerLetter"/>
      <w:lvlText w:val="%5."/>
      <w:lvlJc w:val="left"/>
      <w:pPr>
        <w:ind w:left="3589" w:firstLine="0"/>
      </w:pPr>
    </w:lvl>
    <w:lvl w:ilvl="5" w:tplc="F9ACFF94">
      <w:start w:val="1"/>
      <w:numFmt w:val="lowerRoman"/>
      <w:lvlText w:val="%6."/>
      <w:lvlJc w:val="left"/>
      <w:pPr>
        <w:ind w:left="4489" w:firstLine="0"/>
      </w:pPr>
    </w:lvl>
    <w:lvl w:ilvl="6" w:tplc="7A9C4284">
      <w:start w:val="1"/>
      <w:numFmt w:val="decimal"/>
      <w:lvlText w:val="%7."/>
      <w:lvlJc w:val="left"/>
      <w:pPr>
        <w:ind w:left="5029" w:firstLine="0"/>
      </w:pPr>
    </w:lvl>
    <w:lvl w:ilvl="7" w:tplc="42C03CC2">
      <w:start w:val="1"/>
      <w:numFmt w:val="lowerLetter"/>
      <w:lvlText w:val="%8."/>
      <w:lvlJc w:val="left"/>
      <w:pPr>
        <w:ind w:left="5749" w:firstLine="0"/>
      </w:pPr>
    </w:lvl>
    <w:lvl w:ilvl="8" w:tplc="59BC116E">
      <w:start w:val="1"/>
      <w:numFmt w:val="lowerRoman"/>
      <w:lvlText w:val="%9."/>
      <w:lvlJc w:val="left"/>
      <w:pPr>
        <w:ind w:left="6649" w:firstLine="0"/>
      </w:pPr>
    </w:lvl>
  </w:abstractNum>
  <w:abstractNum w:abstractNumId="2" w15:restartNumberingAfterBreak="0">
    <w:nsid w:val="2AB222C9"/>
    <w:multiLevelType w:val="hybridMultilevel"/>
    <w:tmpl w:val="5EF2CB82"/>
    <w:lvl w:ilvl="0" w:tplc="E57C815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3748CC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DC88BB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54807F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F3C78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90EA9B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DCB1C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6121DE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6AC8FF1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12F1A2D"/>
    <w:multiLevelType w:val="hybridMultilevel"/>
    <w:tmpl w:val="E81AD746"/>
    <w:name w:val="Нумерованный список 3"/>
    <w:lvl w:ilvl="0" w:tplc="510A5CEE">
      <w:start w:val="1"/>
      <w:numFmt w:val="decimal"/>
      <w:lvlText w:val="%1."/>
      <w:lvlJc w:val="left"/>
      <w:pPr>
        <w:ind w:left="1069" w:firstLine="0"/>
      </w:pPr>
    </w:lvl>
    <w:lvl w:ilvl="1" w:tplc="B07408DC">
      <w:start w:val="1"/>
      <w:numFmt w:val="lowerLetter"/>
      <w:lvlText w:val="%2."/>
      <w:lvlJc w:val="left"/>
      <w:pPr>
        <w:ind w:left="1789" w:firstLine="0"/>
      </w:pPr>
    </w:lvl>
    <w:lvl w:ilvl="2" w:tplc="642678DA">
      <w:start w:val="1"/>
      <w:numFmt w:val="lowerRoman"/>
      <w:lvlText w:val="%3."/>
      <w:lvlJc w:val="left"/>
      <w:pPr>
        <w:ind w:left="2689" w:firstLine="0"/>
      </w:pPr>
    </w:lvl>
    <w:lvl w:ilvl="3" w:tplc="BF62AC2E">
      <w:start w:val="1"/>
      <w:numFmt w:val="decimal"/>
      <w:lvlText w:val="%4."/>
      <w:lvlJc w:val="left"/>
      <w:pPr>
        <w:ind w:left="3229" w:firstLine="0"/>
      </w:pPr>
    </w:lvl>
    <w:lvl w:ilvl="4" w:tplc="D7B60E7A">
      <w:start w:val="1"/>
      <w:numFmt w:val="lowerLetter"/>
      <w:lvlText w:val="%5."/>
      <w:lvlJc w:val="left"/>
      <w:pPr>
        <w:ind w:left="3949" w:firstLine="0"/>
      </w:pPr>
    </w:lvl>
    <w:lvl w:ilvl="5" w:tplc="A4AE37C0">
      <w:start w:val="1"/>
      <w:numFmt w:val="lowerRoman"/>
      <w:lvlText w:val="%6."/>
      <w:lvlJc w:val="left"/>
      <w:pPr>
        <w:ind w:left="4849" w:firstLine="0"/>
      </w:pPr>
    </w:lvl>
    <w:lvl w:ilvl="6" w:tplc="1FAC884A">
      <w:start w:val="1"/>
      <w:numFmt w:val="decimal"/>
      <w:lvlText w:val="%7."/>
      <w:lvlJc w:val="left"/>
      <w:pPr>
        <w:ind w:left="5389" w:firstLine="0"/>
      </w:pPr>
    </w:lvl>
    <w:lvl w:ilvl="7" w:tplc="0D584FFE">
      <w:start w:val="1"/>
      <w:numFmt w:val="lowerLetter"/>
      <w:lvlText w:val="%8."/>
      <w:lvlJc w:val="left"/>
      <w:pPr>
        <w:ind w:left="6109" w:firstLine="0"/>
      </w:pPr>
    </w:lvl>
    <w:lvl w:ilvl="8" w:tplc="33500704">
      <w:start w:val="1"/>
      <w:numFmt w:val="lowerRoman"/>
      <w:lvlText w:val="%9."/>
      <w:lvlJc w:val="left"/>
      <w:pPr>
        <w:ind w:left="7009" w:firstLine="0"/>
      </w:pPr>
    </w:lvl>
  </w:abstractNum>
  <w:abstractNum w:abstractNumId="4" w15:restartNumberingAfterBreak="0">
    <w:nsid w:val="4C87244E"/>
    <w:multiLevelType w:val="hybridMultilevel"/>
    <w:tmpl w:val="D7543D48"/>
    <w:name w:val="Нумерованный список 1"/>
    <w:lvl w:ilvl="0" w:tplc="5030C050">
      <w:start w:val="12"/>
      <w:numFmt w:val="decimal"/>
      <w:lvlText w:val="%1."/>
      <w:lvlJc w:val="left"/>
      <w:pPr>
        <w:ind w:left="360" w:firstLine="0"/>
      </w:pPr>
    </w:lvl>
    <w:lvl w:ilvl="1" w:tplc="6D388780">
      <w:start w:val="1"/>
      <w:numFmt w:val="lowerLetter"/>
      <w:lvlText w:val="%2."/>
      <w:lvlJc w:val="left"/>
      <w:pPr>
        <w:ind w:left="1080" w:firstLine="0"/>
      </w:pPr>
    </w:lvl>
    <w:lvl w:ilvl="2" w:tplc="E272E5AE">
      <w:start w:val="1"/>
      <w:numFmt w:val="lowerRoman"/>
      <w:lvlText w:val="%3."/>
      <w:lvlJc w:val="left"/>
      <w:pPr>
        <w:ind w:left="1980" w:firstLine="0"/>
      </w:pPr>
    </w:lvl>
    <w:lvl w:ilvl="3" w:tplc="E1C28892">
      <w:start w:val="1"/>
      <w:numFmt w:val="decimal"/>
      <w:lvlText w:val="%4."/>
      <w:lvlJc w:val="left"/>
      <w:pPr>
        <w:ind w:left="2520" w:firstLine="0"/>
      </w:pPr>
    </w:lvl>
    <w:lvl w:ilvl="4" w:tplc="DFFA3022">
      <w:start w:val="1"/>
      <w:numFmt w:val="lowerLetter"/>
      <w:lvlText w:val="%5."/>
      <w:lvlJc w:val="left"/>
      <w:pPr>
        <w:ind w:left="3240" w:firstLine="0"/>
      </w:pPr>
    </w:lvl>
    <w:lvl w:ilvl="5" w:tplc="E616860E">
      <w:start w:val="1"/>
      <w:numFmt w:val="lowerRoman"/>
      <w:lvlText w:val="%6."/>
      <w:lvlJc w:val="left"/>
      <w:pPr>
        <w:ind w:left="4140" w:firstLine="0"/>
      </w:pPr>
    </w:lvl>
    <w:lvl w:ilvl="6" w:tplc="48C05C42">
      <w:start w:val="1"/>
      <w:numFmt w:val="decimal"/>
      <w:lvlText w:val="%7."/>
      <w:lvlJc w:val="left"/>
      <w:pPr>
        <w:ind w:left="4680" w:firstLine="0"/>
      </w:pPr>
    </w:lvl>
    <w:lvl w:ilvl="7" w:tplc="D41CCFB6">
      <w:start w:val="1"/>
      <w:numFmt w:val="lowerLetter"/>
      <w:lvlText w:val="%8."/>
      <w:lvlJc w:val="left"/>
      <w:pPr>
        <w:ind w:left="5400" w:firstLine="0"/>
      </w:pPr>
    </w:lvl>
    <w:lvl w:ilvl="8" w:tplc="197290D4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4FE714C9"/>
    <w:multiLevelType w:val="hybridMultilevel"/>
    <w:tmpl w:val="1376F540"/>
    <w:name w:val="Нумерованный список 4"/>
    <w:lvl w:ilvl="0" w:tplc="21D42DE0">
      <w:start w:val="1"/>
      <w:numFmt w:val="decimal"/>
      <w:lvlText w:val="%1."/>
      <w:lvlJc w:val="left"/>
      <w:pPr>
        <w:ind w:left="1069" w:firstLine="0"/>
      </w:pPr>
    </w:lvl>
    <w:lvl w:ilvl="1" w:tplc="3EB07126">
      <w:start w:val="1"/>
      <w:numFmt w:val="lowerLetter"/>
      <w:lvlText w:val="%2."/>
      <w:lvlJc w:val="left"/>
      <w:pPr>
        <w:ind w:left="1789" w:firstLine="0"/>
      </w:pPr>
    </w:lvl>
    <w:lvl w:ilvl="2" w:tplc="26B8E39A">
      <w:start w:val="1"/>
      <w:numFmt w:val="lowerRoman"/>
      <w:lvlText w:val="%3."/>
      <w:lvlJc w:val="left"/>
      <w:pPr>
        <w:ind w:left="2689" w:firstLine="0"/>
      </w:pPr>
    </w:lvl>
    <w:lvl w:ilvl="3" w:tplc="12EC4868">
      <w:start w:val="1"/>
      <w:numFmt w:val="decimal"/>
      <w:lvlText w:val="%4."/>
      <w:lvlJc w:val="left"/>
      <w:pPr>
        <w:ind w:left="3229" w:firstLine="0"/>
      </w:pPr>
    </w:lvl>
    <w:lvl w:ilvl="4" w:tplc="4836B094">
      <w:start w:val="1"/>
      <w:numFmt w:val="lowerLetter"/>
      <w:lvlText w:val="%5."/>
      <w:lvlJc w:val="left"/>
      <w:pPr>
        <w:ind w:left="3949" w:firstLine="0"/>
      </w:pPr>
    </w:lvl>
    <w:lvl w:ilvl="5" w:tplc="C87E138A">
      <w:start w:val="1"/>
      <w:numFmt w:val="lowerRoman"/>
      <w:lvlText w:val="%6."/>
      <w:lvlJc w:val="left"/>
      <w:pPr>
        <w:ind w:left="4849" w:firstLine="0"/>
      </w:pPr>
    </w:lvl>
    <w:lvl w:ilvl="6" w:tplc="ED92AF38">
      <w:start w:val="1"/>
      <w:numFmt w:val="decimal"/>
      <w:lvlText w:val="%7."/>
      <w:lvlJc w:val="left"/>
      <w:pPr>
        <w:ind w:left="5389" w:firstLine="0"/>
      </w:pPr>
    </w:lvl>
    <w:lvl w:ilvl="7" w:tplc="841C9F4C">
      <w:start w:val="1"/>
      <w:numFmt w:val="lowerLetter"/>
      <w:lvlText w:val="%8."/>
      <w:lvlJc w:val="left"/>
      <w:pPr>
        <w:ind w:left="6109" w:firstLine="0"/>
      </w:pPr>
    </w:lvl>
    <w:lvl w:ilvl="8" w:tplc="C74413C4">
      <w:start w:val="1"/>
      <w:numFmt w:val="lowerRoman"/>
      <w:lvlText w:val="%9."/>
      <w:lvlJc w:val="left"/>
      <w:pPr>
        <w:ind w:left="7009" w:firstLine="0"/>
      </w:pPr>
    </w:lvl>
  </w:abstractNum>
  <w:abstractNum w:abstractNumId="6" w15:restartNumberingAfterBreak="0">
    <w:nsid w:val="525954FE"/>
    <w:multiLevelType w:val="hybridMultilevel"/>
    <w:tmpl w:val="A76661DA"/>
    <w:name w:val="Нумерованный список 2"/>
    <w:lvl w:ilvl="0" w:tplc="3C560736">
      <w:start w:val="1"/>
      <w:numFmt w:val="decimal"/>
      <w:lvlText w:val="%1."/>
      <w:lvlJc w:val="left"/>
      <w:pPr>
        <w:ind w:left="709" w:firstLine="0"/>
      </w:pPr>
    </w:lvl>
    <w:lvl w:ilvl="1" w:tplc="0A8260FE">
      <w:start w:val="1"/>
      <w:numFmt w:val="lowerLetter"/>
      <w:lvlText w:val="%2."/>
      <w:lvlJc w:val="left"/>
      <w:pPr>
        <w:ind w:left="1080" w:firstLine="0"/>
      </w:pPr>
    </w:lvl>
    <w:lvl w:ilvl="2" w:tplc="4F98DA1C">
      <w:start w:val="1"/>
      <w:numFmt w:val="lowerRoman"/>
      <w:lvlText w:val="%3."/>
      <w:lvlJc w:val="left"/>
      <w:pPr>
        <w:ind w:left="1980" w:firstLine="0"/>
      </w:pPr>
    </w:lvl>
    <w:lvl w:ilvl="3" w:tplc="EC762A4A">
      <w:start w:val="1"/>
      <w:numFmt w:val="decimal"/>
      <w:lvlText w:val="%4."/>
      <w:lvlJc w:val="left"/>
      <w:pPr>
        <w:ind w:left="2520" w:firstLine="0"/>
      </w:pPr>
    </w:lvl>
    <w:lvl w:ilvl="4" w:tplc="B96E2766">
      <w:start w:val="1"/>
      <w:numFmt w:val="lowerLetter"/>
      <w:lvlText w:val="%5."/>
      <w:lvlJc w:val="left"/>
      <w:pPr>
        <w:ind w:left="3240" w:firstLine="0"/>
      </w:pPr>
    </w:lvl>
    <w:lvl w:ilvl="5" w:tplc="C3B233E2">
      <w:start w:val="1"/>
      <w:numFmt w:val="lowerRoman"/>
      <w:lvlText w:val="%6."/>
      <w:lvlJc w:val="left"/>
      <w:pPr>
        <w:ind w:left="4140" w:firstLine="0"/>
      </w:pPr>
    </w:lvl>
    <w:lvl w:ilvl="6" w:tplc="DB6AF520">
      <w:start w:val="1"/>
      <w:numFmt w:val="decimal"/>
      <w:lvlText w:val="%7."/>
      <w:lvlJc w:val="left"/>
      <w:pPr>
        <w:ind w:left="4680" w:firstLine="0"/>
      </w:pPr>
    </w:lvl>
    <w:lvl w:ilvl="7" w:tplc="95869AA0">
      <w:start w:val="1"/>
      <w:numFmt w:val="lowerLetter"/>
      <w:lvlText w:val="%8."/>
      <w:lvlJc w:val="left"/>
      <w:pPr>
        <w:ind w:left="5400" w:firstLine="0"/>
      </w:pPr>
    </w:lvl>
    <w:lvl w:ilvl="8" w:tplc="50D2E47E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66C56E1A"/>
    <w:multiLevelType w:val="hybridMultilevel"/>
    <w:tmpl w:val="41F00012"/>
    <w:name w:val="Нумерованный список 5"/>
    <w:lvl w:ilvl="0" w:tplc="1AFC7D2E">
      <w:start w:val="1"/>
      <w:numFmt w:val="decimal"/>
      <w:lvlText w:val="%1."/>
      <w:lvlJc w:val="left"/>
      <w:pPr>
        <w:ind w:left="360" w:firstLine="0"/>
      </w:pPr>
    </w:lvl>
    <w:lvl w:ilvl="1" w:tplc="D2CC5F60">
      <w:start w:val="1"/>
      <w:numFmt w:val="lowerLetter"/>
      <w:lvlText w:val="%2."/>
      <w:lvlJc w:val="left"/>
      <w:pPr>
        <w:ind w:left="1080" w:firstLine="0"/>
      </w:pPr>
    </w:lvl>
    <w:lvl w:ilvl="2" w:tplc="61A2F4A4">
      <w:start w:val="1"/>
      <w:numFmt w:val="lowerRoman"/>
      <w:lvlText w:val="%3."/>
      <w:lvlJc w:val="left"/>
      <w:pPr>
        <w:ind w:left="1980" w:firstLine="0"/>
      </w:pPr>
    </w:lvl>
    <w:lvl w:ilvl="3" w:tplc="F92A89E6">
      <w:start w:val="1"/>
      <w:numFmt w:val="decimal"/>
      <w:lvlText w:val="%4."/>
      <w:lvlJc w:val="left"/>
      <w:pPr>
        <w:ind w:left="2520" w:firstLine="0"/>
      </w:pPr>
    </w:lvl>
    <w:lvl w:ilvl="4" w:tplc="A282CDB0">
      <w:start w:val="1"/>
      <w:numFmt w:val="lowerLetter"/>
      <w:lvlText w:val="%5."/>
      <w:lvlJc w:val="left"/>
      <w:pPr>
        <w:ind w:left="3240" w:firstLine="0"/>
      </w:pPr>
    </w:lvl>
    <w:lvl w:ilvl="5" w:tplc="8D8486B8">
      <w:start w:val="1"/>
      <w:numFmt w:val="lowerRoman"/>
      <w:lvlText w:val="%6."/>
      <w:lvlJc w:val="left"/>
      <w:pPr>
        <w:ind w:left="4140" w:firstLine="0"/>
      </w:pPr>
    </w:lvl>
    <w:lvl w:ilvl="6" w:tplc="AB4E58BA">
      <w:start w:val="1"/>
      <w:numFmt w:val="decimal"/>
      <w:lvlText w:val="%7."/>
      <w:lvlJc w:val="left"/>
      <w:pPr>
        <w:ind w:left="4680" w:firstLine="0"/>
      </w:pPr>
    </w:lvl>
    <w:lvl w:ilvl="7" w:tplc="504E2884">
      <w:start w:val="1"/>
      <w:numFmt w:val="lowerLetter"/>
      <w:lvlText w:val="%8."/>
      <w:lvlJc w:val="left"/>
      <w:pPr>
        <w:ind w:left="5400" w:firstLine="0"/>
      </w:pPr>
    </w:lvl>
    <w:lvl w:ilvl="8" w:tplc="D0A27AAA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37B"/>
    <w:rsid w:val="000E237B"/>
    <w:rsid w:val="00390F02"/>
    <w:rsid w:val="00481CE8"/>
    <w:rsid w:val="008E34C2"/>
    <w:rsid w:val="008F003D"/>
    <w:rsid w:val="00C83E7A"/>
    <w:rsid w:val="00FB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EF4BB"/>
  <w15:docId w15:val="{12CD4B63-D4D5-4145-9537-6D408CF9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/>
      <w:ind w:hanging="1220"/>
      <w:jc w:val="center"/>
    </w:pPr>
    <w:rPr>
      <w:b/>
      <w:color w:val="auto"/>
      <w:kern w:val="1"/>
      <w:sz w:val="26"/>
      <w:szCs w:val="26"/>
    </w:rPr>
  </w:style>
  <w:style w:type="paragraph" w:customStyle="1" w:styleId="20">
    <w:name w:val="Обычный2"/>
    <w:qFormat/>
    <w:pPr>
      <w:pBdr>
        <w:top w:val="nil"/>
        <w:left w:val="nil"/>
        <w:bottom w:val="nil"/>
        <w:right w:val="nil"/>
        <w:between w:val="nil"/>
      </w:pBdr>
    </w:p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44</cp:revision>
  <cp:lastPrinted>2018-06-11T03:54:00Z</cp:lastPrinted>
  <dcterms:created xsi:type="dcterms:W3CDTF">2015-08-03T06:32:00Z</dcterms:created>
  <dcterms:modified xsi:type="dcterms:W3CDTF">2020-03-10T06:57:00Z</dcterms:modified>
</cp:coreProperties>
</file>